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E31" w:rsidRPr="00772E31" w:rsidRDefault="00772E31" w:rsidP="00772E31">
      <w:pPr>
        <w:rPr>
          <w:rFonts w:cstheme="minorHAnsi"/>
          <w:b/>
          <w:sz w:val="24"/>
          <w:szCs w:val="24"/>
        </w:rPr>
      </w:pPr>
      <w:r w:rsidRPr="00772E31">
        <w:rPr>
          <w:rFonts w:cstheme="minorHAnsi"/>
          <w:b/>
          <w:sz w:val="24"/>
          <w:szCs w:val="24"/>
        </w:rPr>
        <w:t>Die Bibel ... sagt mir was</w:t>
      </w:r>
    </w:p>
    <w:p w:rsidR="00772E31" w:rsidRPr="00772E31" w:rsidRDefault="00772E31" w:rsidP="00772E31">
      <w:pPr>
        <w:rPr>
          <w:rFonts w:cstheme="minorHAnsi"/>
          <w:sz w:val="24"/>
          <w:szCs w:val="24"/>
        </w:rPr>
      </w:pPr>
      <w:r w:rsidRPr="00772E31">
        <w:rPr>
          <w:rFonts w:cstheme="minorHAnsi"/>
          <w:sz w:val="24"/>
          <w:szCs w:val="24"/>
        </w:rPr>
        <w:t>Was heißt das?</w:t>
      </w:r>
    </w:p>
    <w:p w:rsidR="00772E31" w:rsidRPr="00772E31" w:rsidRDefault="00772E31" w:rsidP="00772E31">
      <w:pPr>
        <w:rPr>
          <w:rFonts w:cstheme="minorHAnsi"/>
          <w:sz w:val="24"/>
          <w:szCs w:val="24"/>
        </w:rPr>
      </w:pPr>
      <w:r w:rsidRPr="00772E31">
        <w:rPr>
          <w:rFonts w:cstheme="minorHAnsi"/>
          <w:sz w:val="24"/>
          <w:szCs w:val="24"/>
        </w:rPr>
        <w:t xml:space="preserve">Ein Mensch, so hat Jesus erzählt, wurde auf seiner Reise überfallen und übel zugerichtet. Priester und Schriftgelehrte zogen an dem Verletzten vorbei, ohne eine Hand zu rühren. Schließlich war es ein Ausländer aus </w:t>
      </w:r>
      <w:proofErr w:type="spellStart"/>
      <w:r w:rsidRPr="00772E31">
        <w:rPr>
          <w:rFonts w:cstheme="minorHAnsi"/>
          <w:sz w:val="24"/>
          <w:szCs w:val="24"/>
        </w:rPr>
        <w:t>Samarien</w:t>
      </w:r>
      <w:proofErr w:type="spellEnd"/>
      <w:r w:rsidRPr="00772E31">
        <w:rPr>
          <w:rFonts w:cstheme="minorHAnsi"/>
          <w:sz w:val="24"/>
          <w:szCs w:val="24"/>
        </w:rPr>
        <w:t>, der seinen Esel anhielt, um den Verletzten zu verarzten. Er zahlte</w:t>
      </w:r>
      <w:r>
        <w:rPr>
          <w:rFonts w:cstheme="minorHAnsi"/>
          <w:sz w:val="24"/>
          <w:szCs w:val="24"/>
        </w:rPr>
        <w:t xml:space="preserve"> </w:t>
      </w:r>
      <w:r w:rsidRPr="00772E31">
        <w:rPr>
          <w:rFonts w:cstheme="minorHAnsi"/>
          <w:sz w:val="24"/>
          <w:szCs w:val="24"/>
        </w:rPr>
        <w:t>ihm sogar die Herberge, damit die Wunden heilen konnten. Warum erzählt Jesus die Geschichte? Weil die Leute ihn immer wieder fragen, was sie tun sollen. Aber wo finden sich Antworten? Überraschung! Jesus antwortet: „Schlag nach! Was steht geschrieben? Was liest du?“ – „Du sollst den Herrn, deinen Gott lieben von ganzem Herzen, von ganzer Seele, von allen Kräften und von ganzem Gemüt. Und de</w:t>
      </w:r>
      <w:r>
        <w:rPr>
          <w:rFonts w:cstheme="minorHAnsi"/>
          <w:sz w:val="24"/>
          <w:szCs w:val="24"/>
        </w:rPr>
        <w:t>inen Nächsten wie dich selbst.“</w:t>
      </w:r>
      <w:r>
        <w:rPr>
          <w:rFonts w:cstheme="minorHAnsi"/>
          <w:sz w:val="24"/>
          <w:szCs w:val="24"/>
        </w:rPr>
        <w:br/>
      </w:r>
      <w:r w:rsidRPr="00772E31">
        <w:rPr>
          <w:rFonts w:cstheme="minorHAnsi"/>
          <w:sz w:val="24"/>
          <w:szCs w:val="24"/>
        </w:rPr>
        <w:t>(5. Mose 6,5; 3. Mose 19,18) (Lukas 10, 25-27)</w:t>
      </w:r>
    </w:p>
    <w:p w:rsidR="00772E31" w:rsidRPr="00772E31" w:rsidRDefault="00772E31" w:rsidP="00772E31">
      <w:pPr>
        <w:rPr>
          <w:rFonts w:cstheme="minorHAnsi"/>
          <w:sz w:val="24"/>
          <w:szCs w:val="24"/>
        </w:rPr>
      </w:pPr>
    </w:p>
    <w:p w:rsidR="00772E31" w:rsidRPr="00772E31" w:rsidRDefault="00772E31" w:rsidP="00772E31">
      <w:pPr>
        <w:rPr>
          <w:rFonts w:cstheme="minorHAnsi"/>
          <w:sz w:val="24"/>
          <w:szCs w:val="24"/>
        </w:rPr>
      </w:pPr>
    </w:p>
    <w:p w:rsidR="00772E31" w:rsidRPr="00772E31" w:rsidRDefault="00772E31" w:rsidP="00772E31">
      <w:pPr>
        <w:rPr>
          <w:rFonts w:cstheme="minorHAnsi"/>
          <w:b/>
          <w:color w:val="007EC4"/>
          <w:sz w:val="24"/>
          <w:szCs w:val="24"/>
        </w:rPr>
      </w:pPr>
      <w:r w:rsidRPr="00772E31">
        <w:rPr>
          <w:rFonts w:cstheme="minorHAnsi"/>
          <w:b/>
          <w:sz w:val="24"/>
          <w:szCs w:val="24"/>
        </w:rPr>
        <w:t>Die Bibel ... sagt mir was</w:t>
      </w:r>
    </w:p>
    <w:p w:rsidR="00772E31" w:rsidRPr="00772E31" w:rsidRDefault="00772E31" w:rsidP="00772E31">
      <w:pPr>
        <w:rPr>
          <w:rFonts w:cstheme="minorHAnsi"/>
          <w:sz w:val="24"/>
          <w:szCs w:val="24"/>
        </w:rPr>
      </w:pPr>
      <w:r w:rsidRPr="00772E31">
        <w:rPr>
          <w:rFonts w:cstheme="minorHAnsi"/>
          <w:sz w:val="24"/>
          <w:szCs w:val="24"/>
        </w:rPr>
        <w:t>Was bringt das?</w:t>
      </w:r>
    </w:p>
    <w:p w:rsidR="0065181E" w:rsidRPr="00772E31" w:rsidRDefault="00772E31">
      <w:pPr>
        <w:rPr>
          <w:rFonts w:ascii="ITC Officina Sans Std Book" w:hAnsi="ITC Officina Sans Std Book" w:cs="ITC Officina Sans Std Book"/>
        </w:rPr>
      </w:pPr>
      <w:r w:rsidRPr="00772E31">
        <w:rPr>
          <w:rFonts w:cstheme="minorHAnsi"/>
          <w:sz w:val="24"/>
          <w:szCs w:val="24"/>
        </w:rPr>
        <w:t xml:space="preserve">Mein Leben ist spannend. Ich habe Fragen. Von was soll ich mich trennen, worauf mich einlassen? Ideen für Antworten gibt es viele. Aber ich muss das Leben neu erfinden, mich gab es vorher noch nicht. Vergnügt, erlöst, befreit? Weit entfernt davon! Dann höre ich: „Lies selbst ...“ Mir wird zugemutet: Selbst verstehen! Ich entdecke meinen Bibelspruch zur Konfirmation. Ein Leitsatz fürs Leben. Dann ein Plakat mit Flüchtlingen, darauf ein Bibelzitat. Alte Sätze und Geschichten, in denen das Leben heute vorkommt. Die von einem roten Faden erzählen, der im größten Durcheinander auffindbar bleibt. Ich kann selbst eine Antwort geben. Ich erkenne: Die Bibel gibt mir Orientierung </w:t>
      </w:r>
      <w:r w:rsidRPr="00772E31">
        <w:rPr>
          <w:rFonts w:cstheme="minorHAnsi"/>
          <w:i/>
          <w:iCs/>
          <w:sz w:val="24"/>
          <w:szCs w:val="24"/>
        </w:rPr>
        <w:t xml:space="preserve">und </w:t>
      </w:r>
      <w:r w:rsidRPr="00772E31">
        <w:rPr>
          <w:rFonts w:cstheme="minorHAnsi"/>
          <w:sz w:val="24"/>
          <w:szCs w:val="24"/>
        </w:rPr>
        <w:t>Freiheit. Ich bin vergnügt, erlöst, befreit.</w:t>
      </w:r>
      <w:bookmarkStart w:id="0" w:name="_GoBack"/>
      <w:bookmarkEnd w:id="0"/>
    </w:p>
    <w:sectPr w:rsidR="0065181E" w:rsidRPr="00772E31" w:rsidSect="00366B7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ITC Officina Sans Std Boo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31"/>
    <w:rsid w:val="0065181E"/>
    <w:rsid w:val="00772E31"/>
    <w:rsid w:val="007E5F21"/>
    <w:rsid w:val="00F312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772E31"/>
    <w:pPr>
      <w:autoSpaceDE w:val="0"/>
      <w:autoSpaceDN w:val="0"/>
      <w:adjustRightInd w:val="0"/>
      <w:spacing w:after="0" w:line="288" w:lineRule="auto"/>
      <w:textAlignment w:val="center"/>
    </w:pPr>
    <w:rPr>
      <w:rFonts w:ascii="Times Regular" w:hAnsi="Times Regular" w:cs="Times Regul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772E31"/>
    <w:pPr>
      <w:autoSpaceDE w:val="0"/>
      <w:autoSpaceDN w:val="0"/>
      <w:adjustRightInd w:val="0"/>
      <w:spacing w:after="0" w:line="288" w:lineRule="auto"/>
      <w:textAlignment w:val="center"/>
    </w:pPr>
    <w:rPr>
      <w:rFonts w:ascii="Times Regular" w:hAnsi="Times Regular" w:cs="Times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dc:creator>
  <cp:keywords/>
  <dc:description/>
  <cp:lastModifiedBy>masi</cp:lastModifiedBy>
  <cp:revision>1</cp:revision>
  <dcterms:created xsi:type="dcterms:W3CDTF">2017-01-22T13:15:00Z</dcterms:created>
  <dcterms:modified xsi:type="dcterms:W3CDTF">2017-01-22T13:20:00Z</dcterms:modified>
</cp:coreProperties>
</file>